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F95" w:rsidRDefault="007D2F95" w:rsidP="00AD27DC">
      <w:pPr>
        <w:jc w:val="center"/>
        <w:rPr>
          <w:rFonts w:asciiTheme="majorHAnsi" w:hAnsiTheme="majorHAnsi" w:cstheme="majorHAnsi"/>
          <w:color w:val="0070C0"/>
          <w:lang w:val="en-US"/>
        </w:rPr>
      </w:pPr>
      <w:r w:rsidRPr="007D2F95">
        <w:rPr>
          <w:rFonts w:asciiTheme="majorHAnsi" w:hAnsiTheme="majorHAnsi" w:cstheme="majorHAnsi"/>
          <w:color w:val="0070C0"/>
          <w:lang w:val="en-US"/>
        </w:rPr>
        <w:t>DANH MỤC TIÊU CHUẨN ÁP DỤNG TRONG TÍNH TOÁN THỦY VĂN</w:t>
      </w:r>
    </w:p>
    <w:p w:rsidR="00AD27DC" w:rsidRPr="007D2F95" w:rsidRDefault="00AD27DC" w:rsidP="00AD27DC">
      <w:pPr>
        <w:jc w:val="center"/>
        <w:rPr>
          <w:rFonts w:asciiTheme="majorHAnsi" w:hAnsiTheme="majorHAnsi" w:cstheme="majorHAnsi"/>
          <w:color w:val="0070C0"/>
          <w:lang w:val="en-US"/>
        </w:rPr>
      </w:pPr>
      <w:r>
        <w:rPr>
          <w:rFonts w:asciiTheme="majorHAnsi" w:hAnsiTheme="majorHAnsi" w:cstheme="majorHAnsi"/>
          <w:color w:val="0070C0"/>
          <w:lang w:val="en-US"/>
        </w:rPr>
        <w:t>DỰ ÁN ĐƯỜNG CAO TỐC BÊN LỨC – LONG THÀNH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5202"/>
        <w:gridCol w:w="3081"/>
      </w:tblGrid>
      <w:tr w:rsidR="007D2F95" w:rsidRPr="007D2F95" w:rsidTr="001F48E2">
        <w:tc>
          <w:tcPr>
            <w:tcW w:w="959" w:type="dxa"/>
          </w:tcPr>
          <w:p w:rsidR="007D2F95" w:rsidRPr="007D2F95" w:rsidRDefault="007D2F95" w:rsidP="001F48E2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7D2F95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TT</w:t>
            </w:r>
          </w:p>
        </w:tc>
        <w:tc>
          <w:tcPr>
            <w:tcW w:w="5202" w:type="dxa"/>
          </w:tcPr>
          <w:p w:rsidR="007D2F95" w:rsidRPr="007D2F95" w:rsidRDefault="007D2F95" w:rsidP="001F48E2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7D2F95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TÊN TIÊU CHUẨN</w:t>
            </w:r>
          </w:p>
        </w:tc>
        <w:tc>
          <w:tcPr>
            <w:tcW w:w="3081" w:type="dxa"/>
          </w:tcPr>
          <w:p w:rsidR="007D2F95" w:rsidRPr="007D2F95" w:rsidRDefault="007D2F95" w:rsidP="001F48E2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7D2F95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SỐ HIỆU</w:t>
            </w:r>
          </w:p>
        </w:tc>
      </w:tr>
      <w:tr w:rsidR="007D2F95" w:rsidRPr="007D2F95" w:rsidTr="001F48E2">
        <w:tc>
          <w:tcPr>
            <w:tcW w:w="959" w:type="dxa"/>
          </w:tcPr>
          <w:p w:rsidR="007D2F95" w:rsidRPr="007D2F95" w:rsidRDefault="007D2F95" w:rsidP="001F48E2">
            <w:pPr>
              <w:spacing w:before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39</w:t>
            </w:r>
          </w:p>
        </w:tc>
        <w:tc>
          <w:tcPr>
            <w:tcW w:w="5202" w:type="dxa"/>
          </w:tcPr>
          <w:p w:rsidR="007D2F95" w:rsidRPr="007D2F95" w:rsidRDefault="007D2F95" w:rsidP="001F48E2">
            <w:pPr>
              <w:spacing w:before="120"/>
              <w:rPr>
                <w:rFonts w:asciiTheme="majorHAnsi" w:hAnsiTheme="majorHAnsi" w:cstheme="majorHAnsi"/>
                <w:sz w:val="24"/>
                <w:szCs w:val="24"/>
              </w:rPr>
            </w:pPr>
            <w:r w:rsidRPr="007D2F95">
              <w:rPr>
                <w:rFonts w:asciiTheme="majorHAnsi" w:hAnsiTheme="majorHAnsi" w:cstheme="majorHAnsi"/>
                <w:sz w:val="24"/>
                <w:szCs w:val="24"/>
              </w:rPr>
              <w:t>Tính toán các đặc trưng dòng chảy lũ</w:t>
            </w:r>
          </w:p>
        </w:tc>
        <w:tc>
          <w:tcPr>
            <w:tcW w:w="3081" w:type="dxa"/>
          </w:tcPr>
          <w:p w:rsidR="007D2F95" w:rsidRPr="007D2F95" w:rsidRDefault="007D2F95" w:rsidP="001F48E2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22 TCN 220 - 95</w:t>
            </w:r>
          </w:p>
        </w:tc>
      </w:tr>
      <w:tr w:rsidR="00E20515" w:rsidRPr="007D2F95" w:rsidTr="001F48E2">
        <w:tc>
          <w:tcPr>
            <w:tcW w:w="959" w:type="dxa"/>
          </w:tcPr>
          <w:p w:rsidR="00E20515" w:rsidRPr="007D2F95" w:rsidRDefault="00E20515" w:rsidP="001F48E2">
            <w:pPr>
              <w:spacing w:before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42</w:t>
            </w:r>
          </w:p>
        </w:tc>
        <w:tc>
          <w:tcPr>
            <w:tcW w:w="5202" w:type="dxa"/>
          </w:tcPr>
          <w:p w:rsidR="00E20515" w:rsidRDefault="00E20515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Mạng lưới thoát nước bên ngoài công trình</w:t>
            </w:r>
          </w:p>
          <w:p w:rsidR="00E20515" w:rsidRDefault="00E20515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Tiêu chuẩn thiết kế</w:t>
            </w:r>
          </w:p>
        </w:tc>
        <w:tc>
          <w:tcPr>
            <w:tcW w:w="3081" w:type="dxa"/>
          </w:tcPr>
          <w:p w:rsidR="00E20515" w:rsidRDefault="00E20515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TCVN 7957 - 2008</w:t>
            </w:r>
          </w:p>
        </w:tc>
      </w:tr>
      <w:tr w:rsidR="007D2F95" w:rsidRPr="007D2F95" w:rsidTr="001F48E2">
        <w:tc>
          <w:tcPr>
            <w:tcW w:w="959" w:type="dxa"/>
          </w:tcPr>
          <w:p w:rsidR="007D2F95" w:rsidRPr="007D2F95" w:rsidRDefault="007D2F95" w:rsidP="001F48E2">
            <w:pPr>
              <w:spacing w:before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45</w:t>
            </w:r>
          </w:p>
        </w:tc>
        <w:tc>
          <w:tcPr>
            <w:tcW w:w="5202" w:type="dxa"/>
          </w:tcPr>
          <w:p w:rsidR="007D2F95" w:rsidRPr="007D2F95" w:rsidRDefault="007D2F95" w:rsidP="001F48E2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Tiêu chuẩn phân cấp kỹ thuật đường thủy nội địa</w:t>
            </w:r>
          </w:p>
        </w:tc>
        <w:tc>
          <w:tcPr>
            <w:tcW w:w="3081" w:type="dxa"/>
          </w:tcPr>
          <w:p w:rsidR="007D2F95" w:rsidRPr="007D2F95" w:rsidRDefault="007D2F95" w:rsidP="001F48E2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TCVN 5664 - 2009</w:t>
            </w:r>
          </w:p>
        </w:tc>
      </w:tr>
      <w:tr w:rsidR="007D2F95" w:rsidRPr="007D2F95" w:rsidTr="001F48E2">
        <w:tc>
          <w:tcPr>
            <w:tcW w:w="959" w:type="dxa"/>
          </w:tcPr>
          <w:p w:rsidR="007D2F95" w:rsidRPr="007D2F95" w:rsidRDefault="007D2F95" w:rsidP="001F48E2">
            <w:pPr>
              <w:spacing w:before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47</w:t>
            </w:r>
          </w:p>
        </w:tc>
        <w:tc>
          <w:tcPr>
            <w:tcW w:w="5202" w:type="dxa"/>
          </w:tcPr>
          <w:p w:rsidR="007D2F95" w:rsidRPr="007D2F95" w:rsidRDefault="007D2F95" w:rsidP="001F48E2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Số liệu khí hậu dùng trong thiết kế</w:t>
            </w:r>
          </w:p>
        </w:tc>
        <w:tc>
          <w:tcPr>
            <w:tcW w:w="3081" w:type="dxa"/>
          </w:tcPr>
          <w:p w:rsidR="007D2F95" w:rsidRPr="007D2F95" w:rsidRDefault="007D2F95" w:rsidP="001F48E2">
            <w:pPr>
              <w:spacing w:before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TCVN 4088 - 1995</w:t>
            </w:r>
          </w:p>
        </w:tc>
      </w:tr>
    </w:tbl>
    <w:p w:rsidR="007D2F95" w:rsidRDefault="007D2F95" w:rsidP="007D2F95"/>
    <w:p w:rsidR="007708B9" w:rsidRPr="007D2F95" w:rsidRDefault="007D2F95" w:rsidP="007D2F95">
      <w:pPr>
        <w:rPr>
          <w:rFonts w:asciiTheme="majorHAnsi" w:hAnsiTheme="majorHAnsi" w:cstheme="majorHAnsi"/>
          <w:lang w:val="en-US"/>
        </w:rPr>
      </w:pPr>
      <w:r w:rsidRPr="007D2F95">
        <w:rPr>
          <w:rFonts w:asciiTheme="majorHAnsi" w:hAnsiTheme="majorHAnsi" w:cstheme="majorHAnsi"/>
          <w:lang w:val="en-US"/>
        </w:rPr>
        <w:t xml:space="preserve"> </w:t>
      </w:r>
      <w:bookmarkStart w:id="0" w:name="_GoBack"/>
      <w:bookmarkEnd w:id="0"/>
    </w:p>
    <w:sectPr w:rsidR="007708B9" w:rsidRPr="007D2F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F95"/>
    <w:rsid w:val="007708B9"/>
    <w:rsid w:val="007D2F95"/>
    <w:rsid w:val="00AD27DC"/>
    <w:rsid w:val="00E2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</Words>
  <Characters>332</Characters>
  <Application>Microsoft Office Word</Application>
  <DocSecurity>0</DocSecurity>
  <Lines>2</Lines>
  <Paragraphs>1</Paragraphs>
  <ScaleCrop>false</ScaleCrop>
  <Company>HP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Manh Dung</dc:creator>
  <cp:lastModifiedBy>Hoang Manh Dung</cp:lastModifiedBy>
  <cp:revision>4</cp:revision>
  <dcterms:created xsi:type="dcterms:W3CDTF">2011-03-21T01:58:00Z</dcterms:created>
  <dcterms:modified xsi:type="dcterms:W3CDTF">2011-03-21T03:15:00Z</dcterms:modified>
</cp:coreProperties>
</file>